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b/>
          <w:bCs/>
          <w:color w:val="333333"/>
          <w:sz w:val="20"/>
          <w:szCs w:val="20"/>
          <w:lang w:val="en"/>
        </w:rPr>
        <w:t>ALL-NEW LINCOLN MKX DELIVERS PERSONAL LUXURY TO ATTRACT NEW GLOBAL CUSTOMERS</w:t>
      </w:r>
    </w:p>
    <w:p w:rsidR="006B2A28" w:rsidRPr="006B2A28" w:rsidRDefault="006B2A28" w:rsidP="006B2A28">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All-new Lincoln MKX delivers an engaging and personalized drive experience. Available advanced 2.7-liter twin-turbocharged EcoBoost® V6, upgrades to body structure, chassis components help make this the most powerful, best-handling, quietest Lincoln MKX ever</w:t>
      </w:r>
    </w:p>
    <w:p w:rsidR="006B2A28" w:rsidRPr="006B2A28" w:rsidRDefault="006B2A28" w:rsidP="006B2A28">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Dramatic, sculptured form defines all-new Lincoln MKX; redesigned interior combines stunning execution with luxurious materials</w:t>
      </w:r>
    </w:p>
    <w:p w:rsidR="006B2A28" w:rsidRPr="006B2A28" w:rsidRDefault="006B2A28" w:rsidP="006B2A28">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Exclusive Revel® audio system – an automotive first – leads suite of new available features and technologies designed to enhance and personalize the luxury experience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all-new Lincoln MKX, debuting today at the 2015 North American International Auto Show, is designed to attract a wide range of customers in the United States and beyond by offering more technology, engine choices and personalization options.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Lincoln MKX offers the first high-end Revel® audio system in a vehicle, an available advanced 2.7-liter EcoBoost® engine and two all-new available Lincoln Black Label limited-edition designer themes.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“We are focused on delivering engaging and refined luxury vehicles with innovative and thoughtful technologies,” said Kumar Galhotra, president of Lincoln. “The all-new Lincoln MKX reflects that focus.”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all-new Lincoln MKX goes on sale first in the United States this fall, followed by other markets including China, Canada, the Middle East, Mexico and South Korea.</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 xml:space="preserve">The Lincoln MKX further strengthens Lincoln’s position in the global midsize premium utility segment, which represents 11 percent of the global automotive luxury market and is expected </w:t>
      </w:r>
      <w:r w:rsidRPr="006B2A28">
        <w:rPr>
          <w:rFonts w:ascii="Lucida Sans Unicode" w:eastAsia="Times New Roman" w:hAnsi="Lucida Sans Unicode" w:cs="Lucida Sans Unicode"/>
          <w:color w:val="333333"/>
          <w:sz w:val="20"/>
          <w:szCs w:val="20"/>
          <w:lang w:val="en"/>
        </w:rPr>
        <w:lastRenderedPageBreak/>
        <w:t>to grow to 12 percent by 2018.* It is the one of the largest luxury segments in the United States, representing about one-quarter of the retail luxury automotive market.</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More power, greater agility</w:t>
      </w:r>
      <w:r w:rsidRPr="006B2A28">
        <w:rPr>
          <w:rFonts w:ascii="Lucida Sans Unicode" w:eastAsia="Times New Roman" w:hAnsi="Lucida Sans Unicode" w:cs="Lucida Sans Unicode"/>
          <w:color w:val="333333"/>
          <w:sz w:val="20"/>
          <w:szCs w:val="20"/>
          <w:lang w:val="en"/>
        </w:rPr>
        <w:br/>
      </w:r>
      <w:proofErr w:type="gramStart"/>
      <w:r w:rsidRPr="006B2A28">
        <w:rPr>
          <w:rFonts w:ascii="Lucida Sans Unicode" w:eastAsia="Times New Roman" w:hAnsi="Lucida Sans Unicode" w:cs="Lucida Sans Unicode"/>
          <w:color w:val="333333"/>
          <w:sz w:val="20"/>
          <w:szCs w:val="20"/>
          <w:lang w:val="en"/>
        </w:rPr>
        <w:t>Leading</w:t>
      </w:r>
      <w:proofErr w:type="gramEnd"/>
      <w:r w:rsidRPr="006B2A28">
        <w:rPr>
          <w:rFonts w:ascii="Lucida Sans Unicode" w:eastAsia="Times New Roman" w:hAnsi="Lucida Sans Unicode" w:cs="Lucida Sans Unicode"/>
          <w:color w:val="333333"/>
          <w:sz w:val="20"/>
          <w:szCs w:val="20"/>
          <w:lang w:val="en"/>
        </w:rPr>
        <w:t xml:space="preserve"> the engine choices for the new Lincoln MKX is the available advanced 2.7-liter twin-turbocharged Ti-VCT EcoBoost V6. It is projected to deliver more than 330 horsepower and more than 370 lb.-ft. of torque, based on preliminary test data.</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standard engine is a 3.7-liter V6, projected to deliver 300 horsepower and 280 lb.-ft. of torque, based on preliminary test data.</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Both engines are mated to a six-speed automatic transmission with push-button shift and SelectShift®. Front-wheel drive is standard, with Intelligent All-Wheel Drive optional.</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addition of the integral link rear suspension, upgrades to the body structure and chassis components, make the new model the best-handling, best-riding and quietest Lincoln MKX ever.</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Available Lincoln Drive Control, a suite of ride-enhancing technologies, optimizes performance and offers three distinct modes: Normal, Sport and Comfort.</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Lincoln MKX has standard electric power-assisted steering and is the first Lincoln to offer adaptive steering.</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new 2.7-liter EcoBoost adds a new level of performance to the all-new Lincoln MKX,” said Chief Program Engineer Elaine Bannon. “The focus is on delivering a total personalized luxury experience for our client: performance, quiet ride, power and technologies that make life easier, all in an environment wrapped in rich materials.”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lastRenderedPageBreak/>
        <w:t>A host of helpful driver aids and technologies are available, including adaptive cruise control, lane-keeping system, blind spot information system, cross-traffic alert and a height-adjustable hands-free power liftgate.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360-degree camera, enhanced park assist</w:t>
      </w:r>
      <w:r w:rsidRPr="006B2A28">
        <w:rPr>
          <w:rFonts w:ascii="Lucida Sans Unicode" w:eastAsia="Times New Roman" w:hAnsi="Lucida Sans Unicode" w:cs="Lucida Sans Unicode"/>
          <w:color w:val="333333"/>
          <w:sz w:val="20"/>
          <w:szCs w:val="20"/>
          <w:lang w:val="en"/>
        </w:rPr>
        <w:br/>
      </w:r>
      <w:proofErr w:type="gramStart"/>
      <w:r w:rsidRPr="006B2A28">
        <w:rPr>
          <w:rFonts w:ascii="Lucida Sans Unicode" w:eastAsia="Times New Roman" w:hAnsi="Lucida Sans Unicode" w:cs="Lucida Sans Unicode"/>
          <w:color w:val="333333"/>
          <w:sz w:val="20"/>
          <w:szCs w:val="20"/>
          <w:lang w:val="en"/>
        </w:rPr>
        <w:t>Several</w:t>
      </w:r>
      <w:proofErr w:type="gramEnd"/>
      <w:r w:rsidRPr="006B2A28">
        <w:rPr>
          <w:rFonts w:ascii="Lucida Sans Unicode" w:eastAsia="Times New Roman" w:hAnsi="Lucida Sans Unicode" w:cs="Lucida Sans Unicode"/>
          <w:color w:val="333333"/>
          <w:sz w:val="20"/>
          <w:szCs w:val="20"/>
          <w:lang w:val="en"/>
        </w:rPr>
        <w:t xml:space="preserve"> available technologies, starting with the 360-degree camera, a first for Lincoln in the MKX, help make all kinds of low-speed parking situations easier.</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available front camera deploys from behind the Lincoln Star badging between the two front grilles. The camera system also offers a 180-degree split view, which can be helpful in looking out in cross-traffic situations. The 360-degree view shows up to 7 feet all around the vehicle.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Lincoln MKX has an ultrasonic sensing system with 12 sensors enabling the full range of available parking-assist features: front rear side sensing, perpendicular and parallel parking assist and park out assist.</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Key driver assist and safety innovations added</w:t>
      </w:r>
      <w:r w:rsidRPr="006B2A28">
        <w:rPr>
          <w:rFonts w:ascii="Lucida Sans Unicode" w:eastAsia="Times New Roman" w:hAnsi="Lucida Sans Unicode" w:cs="Lucida Sans Unicode"/>
          <w:color w:val="333333"/>
          <w:sz w:val="20"/>
          <w:szCs w:val="20"/>
          <w:lang w:val="en"/>
        </w:rPr>
        <w:br/>
      </w:r>
      <w:proofErr w:type="gramStart"/>
      <w:r w:rsidRPr="006B2A28">
        <w:rPr>
          <w:rFonts w:ascii="Lucida Sans Unicode" w:eastAsia="Times New Roman" w:hAnsi="Lucida Sans Unicode" w:cs="Lucida Sans Unicode"/>
          <w:color w:val="333333"/>
          <w:sz w:val="20"/>
          <w:szCs w:val="20"/>
          <w:lang w:val="en"/>
        </w:rPr>
        <w:t>The</w:t>
      </w:r>
      <w:proofErr w:type="gramEnd"/>
      <w:r w:rsidRPr="006B2A28">
        <w:rPr>
          <w:rFonts w:ascii="Lucida Sans Unicode" w:eastAsia="Times New Roman" w:hAnsi="Lucida Sans Unicode" w:cs="Lucida Sans Unicode"/>
          <w:color w:val="333333"/>
          <w:sz w:val="20"/>
          <w:szCs w:val="20"/>
          <w:lang w:val="en"/>
        </w:rPr>
        <w:t xml:space="preserve"> all-new Lincoln MKX adds pre-collision assist, which may help avoid or lessen the severity some frontal crashes with another vehicle or pedestrian in certain situations and conditions. If the system detects another vehicle or pedestrian, the system will first provide a collision warning and then the system will automatically apply braking if the driver has not taken any corrective action.</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Also new is the Auto Hold feature, which relieves the driver from having to press the brake pedal continuously to keep the vehicle stationary in traffic. Auto Hold releases the brakes when the accelerator pedal is pressed.</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lastRenderedPageBreak/>
        <w:t>First for Lincoln, to enhance driver visibility, available LED headlamps include a feature that adapts when accelerating from 0 to 35 mph by adding width to the low-beam pattern through the use of additional LED reflector elements.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Elegance in motion</w:t>
      </w:r>
      <w:r w:rsidRPr="006B2A28">
        <w:rPr>
          <w:rFonts w:ascii="Lucida Sans Unicode" w:eastAsia="Times New Roman" w:hAnsi="Lucida Sans Unicode" w:cs="Lucida Sans Unicode"/>
          <w:color w:val="333333"/>
          <w:sz w:val="20"/>
          <w:szCs w:val="20"/>
          <w:lang w:val="en"/>
        </w:rPr>
        <w:br/>
      </w:r>
      <w:proofErr w:type="gramStart"/>
      <w:r w:rsidRPr="006B2A28">
        <w:rPr>
          <w:rFonts w:ascii="Lucida Sans Unicode" w:eastAsia="Times New Roman" w:hAnsi="Lucida Sans Unicode" w:cs="Lucida Sans Unicode"/>
          <w:color w:val="333333"/>
          <w:sz w:val="20"/>
          <w:szCs w:val="20"/>
          <w:lang w:val="en"/>
        </w:rPr>
        <w:t>The</w:t>
      </w:r>
      <w:proofErr w:type="gramEnd"/>
      <w:r w:rsidRPr="006B2A28">
        <w:rPr>
          <w:rFonts w:ascii="Lucida Sans Unicode" w:eastAsia="Times New Roman" w:hAnsi="Lucida Sans Unicode" w:cs="Lucida Sans Unicode"/>
          <w:color w:val="333333"/>
          <w:sz w:val="20"/>
          <w:szCs w:val="20"/>
          <w:lang w:val="en"/>
        </w:rPr>
        <w:t xml:space="preserve"> exterior design is dramatic, with a modern, contemporary silhouette and well-balanced proportions. Available adaptable full-LED front headlamps are subtly executed as blades, rather than projectors, aligned with the horizontal orientation of the split-wing grille.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interior design language creates an open yet cocoon-like environment that is as quiet as it is beautiful. The push-button gear shift creates a dramatic open suspension bridge that flows from the instrument panel to the center console, providing two tiers of open space.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Elevated personalized luxury experiences</w:t>
      </w:r>
      <w:r w:rsidRPr="006B2A28">
        <w:rPr>
          <w:rFonts w:ascii="Lucida Sans Unicode" w:eastAsia="Times New Roman" w:hAnsi="Lucida Sans Unicode" w:cs="Lucida Sans Unicode"/>
          <w:color w:val="333333"/>
          <w:sz w:val="20"/>
          <w:szCs w:val="20"/>
          <w:lang w:val="en"/>
        </w:rPr>
        <w:br/>
        <w:t>New available 22-way adjustable front seats with active motion help reduce muscle fatigue in the upper legs and lower back through six adjustable air bladders in the cushion and five adjustable air bladders in the lower seat back.</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Further adjustments can be made through the four-way power head restraint and the power thigh extender. The thigh bolster deflates to make exit easier and reinflates after entry to the previous setting.</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Always-on, built-in connectivity is provided through an available embedded modem. Via a smartphone app that communicates with the vehicle, the available MyLincoln Mobile™ app gives owners the ability to start, lock, unlock and locate their vehicle, as well as schedule a remote start.**</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lastRenderedPageBreak/>
        <w:t>Exclusive Revel sound system</w:t>
      </w:r>
      <w:r w:rsidRPr="006B2A28">
        <w:rPr>
          <w:rFonts w:ascii="Lucida Sans Unicode" w:eastAsia="Times New Roman" w:hAnsi="Lucida Sans Unicode" w:cs="Lucida Sans Unicode"/>
          <w:color w:val="333333"/>
          <w:sz w:val="20"/>
          <w:szCs w:val="20"/>
          <w:lang w:val="en"/>
        </w:rPr>
        <w:br/>
        <w:t>Uncompromising acoustics and award-winning home theater audio quality comes to the Lincoln MKX through the available Revel audio system.</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The Revel Ultima system is standard on Lincoln Black Label editions and available on Reserve models. It features 19 speakers with point source architecture, positioning the tweeter and midrange speakers close together for superior audio quality.</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Further performance and refinement is provided by QuantumLogic® Surround Sound technology, which offers three listening modes – stereo, audience and on stage; patented Clari-Fi™ technology offering advanced, real-time music reconstruction for all compressed audio sources; and a 20-channel high-voltage hybrid amplifier for class-leading dynamics and optimized transparency.</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A 13-speaker Revel system designed for the ultimate audio quality experience is available on the all-new Lincoln MKX Select and Reserve.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Two new Black Label themes</w:t>
      </w:r>
      <w:r w:rsidRPr="006B2A28">
        <w:rPr>
          <w:rFonts w:ascii="Lucida Sans Unicode" w:eastAsia="Times New Roman" w:hAnsi="Lucida Sans Unicode" w:cs="Lucida Sans Unicode"/>
          <w:color w:val="333333"/>
          <w:sz w:val="20"/>
          <w:szCs w:val="20"/>
          <w:lang w:val="en"/>
        </w:rPr>
        <w:br/>
        <w:t>Lincoln Black Label will be available at launch with four designer themes – two of which are all-new. One is inspired by the fashion, lifestyle and art scene of 1920s Paris, while the excitement, passion and pageantry of high-stakes thoroughbred horse racing create the vision for the second new theme.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Modern Heritage and Indulgence also will be available on the new Lincoln MKX.</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Upgraded Lincoln Experiences</w:t>
      </w:r>
      <w:r w:rsidRPr="006B2A28">
        <w:rPr>
          <w:rFonts w:ascii="Lucida Sans Unicode" w:eastAsia="Times New Roman" w:hAnsi="Lucida Sans Unicode" w:cs="Lucida Sans Unicode"/>
          <w:color w:val="333333"/>
          <w:sz w:val="20"/>
          <w:szCs w:val="20"/>
          <w:lang w:val="en"/>
        </w:rPr>
        <w:br/>
      </w:r>
      <w:proofErr w:type="gramStart"/>
      <w:r w:rsidRPr="006B2A28">
        <w:rPr>
          <w:rFonts w:ascii="Lucida Sans Unicode" w:eastAsia="Times New Roman" w:hAnsi="Lucida Sans Unicode" w:cs="Lucida Sans Unicode"/>
          <w:color w:val="333333"/>
          <w:sz w:val="20"/>
          <w:szCs w:val="20"/>
          <w:lang w:val="en"/>
        </w:rPr>
        <w:t>When</w:t>
      </w:r>
      <w:proofErr w:type="gramEnd"/>
      <w:r w:rsidRPr="006B2A28">
        <w:rPr>
          <w:rFonts w:ascii="Lucida Sans Unicode" w:eastAsia="Times New Roman" w:hAnsi="Lucida Sans Unicode" w:cs="Lucida Sans Unicode"/>
          <w:color w:val="333333"/>
          <w:sz w:val="20"/>
          <w:szCs w:val="20"/>
          <w:lang w:val="en"/>
        </w:rPr>
        <w:t xml:space="preserve"> the driver with key fob is within approximately 9 feet, the lower LED daytime running </w:t>
      </w:r>
      <w:r w:rsidRPr="006B2A28">
        <w:rPr>
          <w:rFonts w:ascii="Lucida Sans Unicode" w:eastAsia="Times New Roman" w:hAnsi="Lucida Sans Unicode" w:cs="Lucida Sans Unicode"/>
          <w:color w:val="333333"/>
          <w:sz w:val="20"/>
          <w:szCs w:val="20"/>
          <w:lang w:val="en"/>
        </w:rPr>
        <w:lastRenderedPageBreak/>
        <w:t>lights gently brighten, while “welcome mat” is projected on the ground from the folded mirrors. Door handles are illuminated, too, tuned to the exterior color.</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 xml:space="preserve">Interior sequential lighting begins at the footwell, </w:t>
      </w:r>
      <w:proofErr w:type="gramStart"/>
      <w:r w:rsidRPr="006B2A28">
        <w:rPr>
          <w:rFonts w:ascii="Lucida Sans Unicode" w:eastAsia="Times New Roman" w:hAnsi="Lucida Sans Unicode" w:cs="Lucida Sans Unicode"/>
          <w:color w:val="333333"/>
          <w:sz w:val="20"/>
          <w:szCs w:val="20"/>
          <w:lang w:val="en"/>
        </w:rPr>
        <w:t>then</w:t>
      </w:r>
      <w:proofErr w:type="gramEnd"/>
      <w:r w:rsidRPr="006B2A28">
        <w:rPr>
          <w:rFonts w:ascii="Lucida Sans Unicode" w:eastAsia="Times New Roman" w:hAnsi="Lucida Sans Unicode" w:cs="Lucida Sans Unicode"/>
          <w:color w:val="333333"/>
          <w:sz w:val="20"/>
          <w:szCs w:val="20"/>
          <w:lang w:val="en"/>
        </w:rPr>
        <w:t xml:space="preserve"> illuminates the cupholders, pass-through, instrument panel, front door handles, front map pockets and rear doors. The lighting goes off in reverse order.</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*In the United States, the midsize premium utility segment represents 14 percent of luxury automotive market and is positioned to be stable at this rate through 2018 (growth will come from the small premium utility segment). In China the midsize premium segment represents 17 percent of the luxury vehicle market and expected to remain stable through 2018. Source of data: HIS.</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**MyLincoln Mobile App is available through a free download. The embedded modem is included and available on Reserve Equipment Group. Services included for four years. Text and data rates apply to usage.</w:t>
      </w:r>
    </w:p>
    <w:p w:rsidR="006B2A28" w:rsidRPr="006B2A28" w:rsidRDefault="006B2A28" w:rsidP="006B2A28">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6B2A28">
        <w:rPr>
          <w:rFonts w:ascii="Lucida Sans Unicode" w:eastAsia="Times New Roman" w:hAnsi="Lucida Sans Unicode" w:cs="Lucida Sans Unicode"/>
          <w:color w:val="333333"/>
          <w:sz w:val="20"/>
          <w:szCs w:val="20"/>
          <w:lang w:val="en"/>
        </w:rPr>
        <w:t>***Driving while distracted can result in loss of vehicle control. Only use SYNC/MyLincoln Touch/other devices, even with voice commands, when it is safe to do so. Some features may be locked out while the vehicle is in gear. Not all features are compatible with all phones</w:t>
      </w:r>
    </w:p>
    <w:p w:rsidR="00B456A7" w:rsidRPr="006B2A28" w:rsidRDefault="00B456A7" w:rsidP="006B2A28">
      <w:bookmarkStart w:id="0" w:name="_GoBack"/>
      <w:bookmarkEnd w:id="0"/>
    </w:p>
    <w:sectPr w:rsidR="00B456A7" w:rsidRPr="006B2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14E7B"/>
    <w:multiLevelType w:val="multilevel"/>
    <w:tmpl w:val="380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A28"/>
    <w:rsid w:val="006B2A28"/>
    <w:rsid w:val="00B4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B2A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B2A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407081">
      <w:bodyDiv w:val="1"/>
      <w:marLeft w:val="0"/>
      <w:marRight w:val="0"/>
      <w:marTop w:val="0"/>
      <w:marBottom w:val="0"/>
      <w:divBdr>
        <w:top w:val="none" w:sz="0" w:space="0" w:color="auto"/>
        <w:left w:val="none" w:sz="0" w:space="0" w:color="auto"/>
        <w:bottom w:val="none" w:sz="0" w:space="0" w:color="auto"/>
        <w:right w:val="none" w:sz="0" w:space="0" w:color="auto"/>
      </w:divBdr>
      <w:divsChild>
        <w:div w:id="36854219">
          <w:marLeft w:val="0"/>
          <w:marRight w:val="0"/>
          <w:marTop w:val="0"/>
          <w:marBottom w:val="1500"/>
          <w:divBdr>
            <w:top w:val="none" w:sz="0" w:space="0" w:color="auto"/>
            <w:left w:val="single" w:sz="6" w:space="0" w:color="999999"/>
            <w:bottom w:val="single" w:sz="6" w:space="0" w:color="999999"/>
            <w:right w:val="single" w:sz="6" w:space="0" w:color="999999"/>
          </w:divBdr>
          <w:divsChild>
            <w:div w:id="1186292489">
              <w:marLeft w:val="0"/>
              <w:marRight w:val="0"/>
              <w:marTop w:val="0"/>
              <w:marBottom w:val="0"/>
              <w:divBdr>
                <w:top w:val="none" w:sz="0" w:space="0" w:color="auto"/>
                <w:left w:val="none" w:sz="0" w:space="0" w:color="auto"/>
                <w:bottom w:val="none" w:sz="0" w:space="0" w:color="auto"/>
                <w:right w:val="none" w:sz="0" w:space="0" w:color="auto"/>
              </w:divBdr>
              <w:divsChild>
                <w:div w:id="852261154">
                  <w:marLeft w:val="0"/>
                  <w:marRight w:val="0"/>
                  <w:marTop w:val="0"/>
                  <w:marBottom w:val="0"/>
                  <w:divBdr>
                    <w:top w:val="none" w:sz="0" w:space="0" w:color="auto"/>
                    <w:left w:val="none" w:sz="0" w:space="0" w:color="auto"/>
                    <w:bottom w:val="none" w:sz="0" w:space="0" w:color="auto"/>
                    <w:right w:val="dashed" w:sz="6" w:space="0" w:color="999999"/>
                  </w:divBdr>
                  <w:divsChild>
                    <w:div w:id="1744141996">
                      <w:marLeft w:val="0"/>
                      <w:marRight w:val="0"/>
                      <w:marTop w:val="0"/>
                      <w:marBottom w:val="0"/>
                      <w:divBdr>
                        <w:top w:val="none" w:sz="0" w:space="0" w:color="auto"/>
                        <w:left w:val="none" w:sz="0" w:space="0" w:color="auto"/>
                        <w:bottom w:val="none" w:sz="0" w:space="0" w:color="auto"/>
                        <w:right w:val="none" w:sz="0" w:space="0" w:color="auto"/>
                      </w:divBdr>
                      <w:divsChild>
                        <w:div w:id="786785">
                          <w:marLeft w:val="150"/>
                          <w:marRight w:val="150"/>
                          <w:marTop w:val="75"/>
                          <w:marBottom w:val="300"/>
                          <w:divBdr>
                            <w:top w:val="none" w:sz="0" w:space="0" w:color="auto"/>
                            <w:left w:val="single" w:sz="6" w:space="4" w:color="777777"/>
                            <w:bottom w:val="single" w:sz="6" w:space="8" w:color="777777"/>
                            <w:right w:val="single" w:sz="6" w:space="4" w:color="777777"/>
                          </w:divBdr>
                          <w:divsChild>
                            <w:div w:id="12081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2015-01-13T10:43:00Z</dcterms:created>
  <dcterms:modified xsi:type="dcterms:W3CDTF">2015-01-13T10:51:00Z</dcterms:modified>
</cp:coreProperties>
</file>